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0F" w:rsidRPr="007E600F" w:rsidRDefault="007E600F" w:rsidP="007E600F">
      <w:pPr>
        <w:spacing w:line="240" w:lineRule="auto"/>
        <w:contextualSpacing/>
        <w:jc w:val="center"/>
        <w:rPr>
          <w:b/>
        </w:rPr>
      </w:pPr>
      <w:bookmarkStart w:id="0" w:name="_GoBack"/>
      <w:bookmarkEnd w:id="0"/>
      <w:r w:rsidRPr="007E600F">
        <w:rPr>
          <w:b/>
        </w:rPr>
        <w:t>LA Crab Task Force Meeting</w:t>
      </w:r>
    </w:p>
    <w:p w:rsidR="007E600F" w:rsidRPr="007E600F" w:rsidRDefault="007E600F" w:rsidP="007E600F">
      <w:pPr>
        <w:spacing w:line="240" w:lineRule="auto"/>
        <w:contextualSpacing/>
        <w:jc w:val="center"/>
        <w:rPr>
          <w:b/>
        </w:rPr>
      </w:pPr>
      <w:r w:rsidRPr="007E600F">
        <w:rPr>
          <w:b/>
        </w:rPr>
        <w:t>Tuesday, October 6, 2020, 1:00pm</w:t>
      </w:r>
    </w:p>
    <w:p w:rsidR="007E600F" w:rsidRPr="007E600F" w:rsidRDefault="007E600F" w:rsidP="007E600F">
      <w:pPr>
        <w:spacing w:line="240" w:lineRule="auto"/>
        <w:contextualSpacing/>
        <w:jc w:val="center"/>
        <w:rPr>
          <w:b/>
        </w:rPr>
      </w:pPr>
      <w:r w:rsidRPr="007E600F">
        <w:rPr>
          <w:b/>
        </w:rPr>
        <w:t>St. Bernard Port Harbor and Terminal</w:t>
      </w:r>
    </w:p>
    <w:p w:rsidR="007E600F" w:rsidRDefault="007E600F" w:rsidP="007E600F">
      <w:pPr>
        <w:spacing w:line="240" w:lineRule="auto"/>
        <w:contextualSpacing/>
        <w:jc w:val="center"/>
        <w:rPr>
          <w:b/>
        </w:rPr>
      </w:pPr>
      <w:r w:rsidRPr="007E600F">
        <w:rPr>
          <w:b/>
        </w:rPr>
        <w:t>100 Port Blvd., St. Bernard, LA</w:t>
      </w:r>
    </w:p>
    <w:p w:rsidR="007E600F" w:rsidRDefault="007E600F" w:rsidP="007E600F">
      <w:pPr>
        <w:spacing w:line="240" w:lineRule="auto"/>
        <w:contextualSpacing/>
        <w:jc w:val="center"/>
        <w:rPr>
          <w:b/>
        </w:rPr>
      </w:pPr>
    </w:p>
    <w:p w:rsidR="007E600F" w:rsidRPr="007E600F" w:rsidRDefault="007E600F" w:rsidP="007E600F">
      <w:pPr>
        <w:spacing w:line="240" w:lineRule="auto"/>
        <w:contextualSpacing/>
        <w:jc w:val="center"/>
        <w:rPr>
          <w:b/>
        </w:rPr>
      </w:pPr>
    </w:p>
    <w:p w:rsidR="00CC263C" w:rsidRDefault="004025DD">
      <w:r>
        <w:t xml:space="preserve">The </w:t>
      </w:r>
      <w:r w:rsidR="007E600F">
        <w:t>Chairman</w:t>
      </w:r>
      <w:r>
        <w:t>,</w:t>
      </w:r>
      <w:r w:rsidR="007E600F">
        <w:t xml:space="preserve"> </w:t>
      </w:r>
      <w:r w:rsidR="004D12FF">
        <w:t>Pete Gerica</w:t>
      </w:r>
      <w:r>
        <w:t>,</w:t>
      </w:r>
      <w:r w:rsidR="004D12FF">
        <w:t xml:space="preserve"> announced that the task force will take u</w:t>
      </w:r>
      <w:r>
        <w:t>p items under new business</w:t>
      </w:r>
      <w:r w:rsidR="004D12FF">
        <w:t xml:space="preserve"> that are discussion only</w:t>
      </w:r>
      <w:r>
        <w:t xml:space="preserve"> first</w:t>
      </w:r>
      <w:r w:rsidR="004D12FF">
        <w:t xml:space="preserve"> with the intent to take up the other item</w:t>
      </w:r>
      <w:r w:rsidR="007E600F">
        <w:t>s once a quorum is established</w:t>
      </w:r>
    </w:p>
    <w:p w:rsidR="004D12FF" w:rsidRDefault="004D12FF">
      <w:proofErr w:type="spellStart"/>
      <w:r>
        <w:t>Tasia</w:t>
      </w:r>
      <w:proofErr w:type="spellEnd"/>
      <w:r w:rsidR="004025DD">
        <w:t xml:space="preserve"> </w:t>
      </w:r>
      <w:proofErr w:type="spellStart"/>
      <w:r w:rsidR="00E53A35">
        <w:t>Denapolis</w:t>
      </w:r>
      <w:proofErr w:type="spellEnd"/>
      <w:r>
        <w:t xml:space="preserve"> provided a presentation on several pilot program options for alternative disposition of derelict crab traps in 2021</w:t>
      </w:r>
    </w:p>
    <w:p w:rsidR="00500D34" w:rsidRPr="00500D34" w:rsidRDefault="00500D34" w:rsidP="00500D34">
      <w:pPr>
        <w:pStyle w:val="Default"/>
        <w:rPr>
          <w:rFonts w:asciiTheme="minorHAnsi" w:hAnsiTheme="minorHAnsi"/>
          <w:sz w:val="22"/>
          <w:szCs w:val="22"/>
        </w:rPr>
      </w:pPr>
      <w:r w:rsidRPr="00500D34">
        <w:rPr>
          <w:rFonts w:asciiTheme="minorHAnsi" w:hAnsiTheme="minorHAnsi"/>
          <w:sz w:val="22"/>
          <w:szCs w:val="22"/>
        </w:rPr>
        <w:t>Legislative changes</w:t>
      </w:r>
      <w:r>
        <w:rPr>
          <w:rFonts w:asciiTheme="minorHAnsi" w:hAnsiTheme="minorHAnsi"/>
          <w:sz w:val="22"/>
          <w:szCs w:val="22"/>
        </w:rPr>
        <w:t>:</w:t>
      </w:r>
    </w:p>
    <w:p w:rsidR="00500D34" w:rsidRPr="00500D34" w:rsidRDefault="00500D34" w:rsidP="00500D34">
      <w:pPr>
        <w:pStyle w:val="Default"/>
        <w:ind w:right="2323"/>
        <w:rPr>
          <w:rFonts w:asciiTheme="minorHAnsi" w:hAnsiTheme="minorHAnsi"/>
          <w:sz w:val="22"/>
          <w:szCs w:val="22"/>
        </w:rPr>
      </w:pPr>
      <w:r w:rsidRPr="00500D34">
        <w:rPr>
          <w:rFonts w:asciiTheme="minorHAnsi" w:hAnsiTheme="minorHAnsi"/>
          <w:sz w:val="22"/>
          <w:szCs w:val="22"/>
        </w:rPr>
        <w:t>2017 -allowed for DCTP to occur during closures for other biological or technical reasons</w:t>
      </w:r>
    </w:p>
    <w:p w:rsidR="00500D34" w:rsidRPr="00500D34" w:rsidRDefault="00500D34" w:rsidP="00500D34">
      <w:pPr>
        <w:pStyle w:val="Default"/>
        <w:ind w:right="1419"/>
        <w:rPr>
          <w:rFonts w:asciiTheme="minorHAnsi" w:hAnsiTheme="minorHAnsi"/>
          <w:sz w:val="22"/>
          <w:szCs w:val="22"/>
        </w:rPr>
      </w:pPr>
      <w:r w:rsidRPr="00500D34">
        <w:rPr>
          <w:rFonts w:asciiTheme="minorHAnsi" w:hAnsiTheme="minorHAnsi"/>
          <w:sz w:val="22"/>
          <w:szCs w:val="22"/>
        </w:rPr>
        <w:t>2018 –allowed for alternative disposition of traps other than a landfill with approval from the LWFC</w:t>
      </w:r>
    </w:p>
    <w:p w:rsidR="00500D34" w:rsidRDefault="00500D34" w:rsidP="00500D34">
      <w:pPr>
        <w:rPr>
          <w:sz w:val="56"/>
          <w:szCs w:val="56"/>
        </w:rPr>
      </w:pPr>
      <w:r w:rsidRPr="00500D34">
        <w:t>2020 -LWFC approved a resolution for 2021 for the LDWF to have a pilot program for alternative disposition of derelict crab traps</w:t>
      </w:r>
      <w:r>
        <w:rPr>
          <w:sz w:val="56"/>
          <w:szCs w:val="56"/>
        </w:rPr>
        <w:t xml:space="preserve"> </w:t>
      </w:r>
    </w:p>
    <w:p w:rsidR="00500D34" w:rsidRPr="00500D34" w:rsidRDefault="00500D34" w:rsidP="00500D34">
      <w:pPr>
        <w:pStyle w:val="Default"/>
        <w:rPr>
          <w:rFonts w:asciiTheme="minorHAnsi" w:hAnsiTheme="minorHAnsi"/>
          <w:sz w:val="22"/>
          <w:szCs w:val="22"/>
        </w:rPr>
      </w:pPr>
      <w:r w:rsidRPr="00500D34">
        <w:rPr>
          <w:rFonts w:asciiTheme="minorHAnsi" w:hAnsiTheme="minorHAnsi"/>
          <w:sz w:val="22"/>
          <w:szCs w:val="22"/>
          <w:u w:val="single"/>
        </w:rPr>
        <w:t>Goals of Pilot program</w:t>
      </w:r>
    </w:p>
    <w:p w:rsidR="00500D34" w:rsidRPr="00500D34" w:rsidRDefault="00500D34" w:rsidP="00500D34">
      <w:pPr>
        <w:pStyle w:val="Default"/>
        <w:rPr>
          <w:rFonts w:asciiTheme="minorHAnsi" w:hAnsiTheme="minorHAnsi"/>
          <w:sz w:val="22"/>
          <w:szCs w:val="22"/>
        </w:rPr>
      </w:pPr>
      <w:r w:rsidRPr="00500D34">
        <w:rPr>
          <w:rFonts w:asciiTheme="minorHAnsi" w:hAnsiTheme="minorHAnsi"/>
          <w:sz w:val="22"/>
          <w:szCs w:val="22"/>
        </w:rPr>
        <w:t>Increase re-use of derelict crab traps by having gear brought back into commerce</w:t>
      </w:r>
    </w:p>
    <w:p w:rsidR="00500D34" w:rsidRPr="00500D34" w:rsidRDefault="00500D34" w:rsidP="00500D34">
      <w:pPr>
        <w:pStyle w:val="Default"/>
        <w:rPr>
          <w:rFonts w:asciiTheme="minorHAnsi" w:hAnsiTheme="minorHAnsi"/>
          <w:sz w:val="22"/>
          <w:szCs w:val="22"/>
        </w:rPr>
      </w:pPr>
      <w:r w:rsidRPr="00500D34">
        <w:rPr>
          <w:rFonts w:asciiTheme="minorHAnsi" w:hAnsiTheme="minorHAnsi"/>
          <w:sz w:val="22"/>
          <w:szCs w:val="22"/>
        </w:rPr>
        <w:t>Reduce waste by having a lower percentage of traps going to landfills</w:t>
      </w:r>
    </w:p>
    <w:p w:rsidR="00500D34" w:rsidRDefault="00500D34" w:rsidP="00500D34">
      <w:pPr>
        <w:pStyle w:val="Default"/>
        <w:rPr>
          <w:rFonts w:asciiTheme="minorHAnsi" w:hAnsiTheme="minorHAnsi"/>
          <w:sz w:val="22"/>
          <w:szCs w:val="22"/>
        </w:rPr>
      </w:pPr>
      <w:r w:rsidRPr="00500D34">
        <w:rPr>
          <w:rFonts w:asciiTheme="minorHAnsi" w:hAnsiTheme="minorHAnsi"/>
          <w:sz w:val="22"/>
          <w:szCs w:val="22"/>
        </w:rPr>
        <w:t>Reduce cost per trap to recover derelict crab traps</w:t>
      </w:r>
    </w:p>
    <w:p w:rsidR="00500D34" w:rsidRDefault="00500D34" w:rsidP="00500D34">
      <w:pPr>
        <w:pStyle w:val="Default"/>
        <w:rPr>
          <w:rFonts w:asciiTheme="minorHAnsi" w:hAnsiTheme="minorHAnsi"/>
          <w:sz w:val="22"/>
          <w:szCs w:val="22"/>
        </w:rPr>
      </w:pPr>
    </w:p>
    <w:p w:rsidR="00500D34" w:rsidRDefault="00500D34" w:rsidP="00500D34">
      <w:pPr>
        <w:pStyle w:val="Default"/>
        <w:rPr>
          <w:rFonts w:asciiTheme="minorHAnsi" w:hAnsiTheme="minorHAnsi"/>
          <w:sz w:val="22"/>
          <w:szCs w:val="22"/>
          <w:u w:val="single"/>
        </w:rPr>
      </w:pPr>
      <w:r w:rsidRPr="00500D34">
        <w:rPr>
          <w:rFonts w:asciiTheme="minorHAnsi" w:hAnsiTheme="minorHAnsi"/>
          <w:sz w:val="22"/>
          <w:szCs w:val="22"/>
          <w:u w:val="single"/>
        </w:rPr>
        <w:t>Benefits</w:t>
      </w:r>
    </w:p>
    <w:p w:rsidR="00500D34" w:rsidRDefault="00500D34" w:rsidP="00500D34">
      <w:pPr>
        <w:pStyle w:val="Default"/>
        <w:rPr>
          <w:rFonts w:asciiTheme="minorHAnsi" w:hAnsiTheme="minorHAnsi"/>
          <w:sz w:val="22"/>
          <w:szCs w:val="22"/>
        </w:rPr>
      </w:pPr>
      <w:r>
        <w:rPr>
          <w:rFonts w:asciiTheme="minorHAnsi" w:hAnsiTheme="minorHAnsi"/>
          <w:sz w:val="22"/>
          <w:szCs w:val="22"/>
        </w:rPr>
        <w:t>Improve crab stocks</w:t>
      </w:r>
    </w:p>
    <w:p w:rsidR="00500D34" w:rsidRDefault="00500D34" w:rsidP="00500D34">
      <w:pPr>
        <w:pStyle w:val="Default"/>
        <w:rPr>
          <w:rFonts w:asciiTheme="minorHAnsi" w:hAnsiTheme="minorHAnsi"/>
          <w:sz w:val="22"/>
          <w:szCs w:val="22"/>
        </w:rPr>
      </w:pPr>
      <w:r>
        <w:rPr>
          <w:rFonts w:asciiTheme="minorHAnsi" w:hAnsiTheme="minorHAnsi"/>
          <w:sz w:val="22"/>
          <w:szCs w:val="22"/>
        </w:rPr>
        <w:t>Reduce replacement cost of traps</w:t>
      </w:r>
    </w:p>
    <w:p w:rsidR="00500D34" w:rsidRDefault="00500D34" w:rsidP="00500D34">
      <w:pPr>
        <w:pStyle w:val="Default"/>
        <w:rPr>
          <w:rFonts w:asciiTheme="minorHAnsi" w:hAnsiTheme="minorHAnsi"/>
          <w:sz w:val="22"/>
          <w:szCs w:val="22"/>
        </w:rPr>
      </w:pPr>
      <w:r>
        <w:rPr>
          <w:rFonts w:asciiTheme="minorHAnsi" w:hAnsiTheme="minorHAnsi"/>
          <w:sz w:val="22"/>
          <w:szCs w:val="22"/>
        </w:rPr>
        <w:t>Reduce conflict with other user groups</w:t>
      </w:r>
    </w:p>
    <w:p w:rsidR="00500D34" w:rsidRDefault="00500D34" w:rsidP="00500D34">
      <w:pPr>
        <w:pStyle w:val="Default"/>
        <w:rPr>
          <w:rFonts w:asciiTheme="minorHAnsi" w:hAnsiTheme="minorHAnsi"/>
          <w:sz w:val="22"/>
          <w:szCs w:val="22"/>
        </w:rPr>
      </w:pPr>
      <w:r>
        <w:rPr>
          <w:rFonts w:asciiTheme="minorHAnsi" w:hAnsiTheme="minorHAnsi"/>
          <w:sz w:val="22"/>
          <w:szCs w:val="22"/>
        </w:rPr>
        <w:t>Improve the overall health of the estuary</w:t>
      </w:r>
    </w:p>
    <w:p w:rsidR="00500D34" w:rsidRDefault="00500D34" w:rsidP="00500D34">
      <w:pPr>
        <w:pStyle w:val="Default"/>
        <w:rPr>
          <w:rFonts w:asciiTheme="minorHAnsi" w:hAnsiTheme="minorHAnsi"/>
          <w:sz w:val="22"/>
          <w:szCs w:val="22"/>
        </w:rPr>
      </w:pPr>
    </w:p>
    <w:p w:rsidR="00500D34" w:rsidRDefault="00500D34" w:rsidP="00500D34">
      <w:pPr>
        <w:pStyle w:val="Default"/>
        <w:rPr>
          <w:rFonts w:asciiTheme="minorHAnsi" w:hAnsiTheme="minorHAnsi"/>
          <w:noProof/>
          <w:sz w:val="22"/>
          <w:szCs w:val="22"/>
          <w:u w:val="single"/>
        </w:rPr>
      </w:pPr>
      <w:r w:rsidRPr="00500D34">
        <w:rPr>
          <w:rFonts w:asciiTheme="minorHAnsi" w:hAnsiTheme="minorHAnsi"/>
          <w:noProof/>
          <w:sz w:val="22"/>
          <w:szCs w:val="22"/>
          <w:u w:val="single"/>
        </w:rPr>
        <w:t>Comparison of Options</w:t>
      </w:r>
    </w:p>
    <w:p w:rsidR="00500D34" w:rsidRDefault="00500D34" w:rsidP="00500D34">
      <w:pPr>
        <w:pStyle w:val="Default"/>
        <w:rPr>
          <w:rFonts w:asciiTheme="minorHAnsi" w:hAnsiTheme="minorHAnsi"/>
          <w:noProof/>
          <w:sz w:val="22"/>
          <w:szCs w:val="22"/>
          <w:u w:val="single"/>
        </w:rPr>
      </w:pP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Option A: (volunteer focused)</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All usuable recovered traps are returned to licensed volunteers</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Remaining traps are earned or bought by volunteers</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Remaining traps are bought by non-volunteers</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Remaining traps are crushed</w:t>
      </w:r>
    </w:p>
    <w:p w:rsidR="00500D34" w:rsidRDefault="00500D34" w:rsidP="00500D34">
      <w:pPr>
        <w:pStyle w:val="Default"/>
        <w:rPr>
          <w:rFonts w:asciiTheme="minorHAnsi" w:hAnsiTheme="minorHAnsi"/>
          <w:noProof/>
          <w:sz w:val="22"/>
          <w:szCs w:val="22"/>
        </w:rPr>
      </w:pP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Option B: (owner focused)</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All usable recovered traps are returned to licensed volunteers</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Remaining traps are bought by non-volunteers</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Remaining traps are bought by volunteers</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Remaining traps are crushed</w:t>
      </w:r>
    </w:p>
    <w:p w:rsidR="00500D34" w:rsidRDefault="00500D34" w:rsidP="00500D34">
      <w:pPr>
        <w:pStyle w:val="Default"/>
        <w:rPr>
          <w:rFonts w:asciiTheme="minorHAnsi" w:hAnsiTheme="minorHAnsi"/>
          <w:noProof/>
          <w:sz w:val="22"/>
          <w:szCs w:val="22"/>
        </w:rPr>
      </w:pP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Option C: (volunteer and owner focused)</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All usable recovered traps are returned to licensed volunteers</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Remaining traps are bought by non-volunteers</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lastRenderedPageBreak/>
        <w:t>Remaming traps are crushed</w:t>
      </w:r>
    </w:p>
    <w:p w:rsidR="00500D34" w:rsidRDefault="00500D34" w:rsidP="00500D34">
      <w:pPr>
        <w:pStyle w:val="Default"/>
        <w:rPr>
          <w:rFonts w:asciiTheme="minorHAnsi" w:hAnsiTheme="minorHAnsi"/>
          <w:noProof/>
          <w:sz w:val="22"/>
          <w:szCs w:val="22"/>
        </w:rPr>
      </w:pPr>
      <w:r>
        <w:rPr>
          <w:rFonts w:asciiTheme="minorHAnsi" w:hAnsiTheme="minorHAnsi"/>
          <w:noProof/>
          <w:sz w:val="22"/>
          <w:szCs w:val="22"/>
        </w:rPr>
        <w:t>100% saled go to volunteers</w:t>
      </w:r>
    </w:p>
    <w:p w:rsidR="00500D34" w:rsidRPr="00500D34" w:rsidRDefault="00500D34" w:rsidP="00500D34">
      <w:pPr>
        <w:pStyle w:val="Default"/>
        <w:rPr>
          <w:rFonts w:asciiTheme="minorHAnsi" w:hAnsiTheme="minorHAnsi"/>
          <w:sz w:val="22"/>
          <w:szCs w:val="22"/>
        </w:rPr>
      </w:pPr>
    </w:p>
    <w:p w:rsidR="001E2F7D" w:rsidRDefault="001E2F7D" w:rsidP="00500D34">
      <w:r>
        <w:t>Eric Blanchard stated that options A and B will cause issues on the water but item C might work</w:t>
      </w:r>
    </w:p>
    <w:p w:rsidR="001E2F7D" w:rsidRDefault="001E2F7D">
      <w:r>
        <w:t>Roll Call:</w:t>
      </w:r>
    </w:p>
    <w:p w:rsidR="001E2F7D" w:rsidRPr="001E2F7D" w:rsidRDefault="001E2F7D">
      <w:pPr>
        <w:contextualSpacing/>
        <w:rPr>
          <w:b/>
        </w:rPr>
      </w:pPr>
      <w:r w:rsidRPr="001E2F7D">
        <w:rPr>
          <w:b/>
        </w:rPr>
        <w:t>Voting Members Present:</w:t>
      </w:r>
    </w:p>
    <w:p w:rsidR="001E2F7D" w:rsidRDefault="001E2F7D">
      <w:pPr>
        <w:contextualSpacing/>
      </w:pPr>
      <w:r>
        <w:t>Pete Gerica</w:t>
      </w:r>
    </w:p>
    <w:p w:rsidR="001E2F7D" w:rsidRDefault="001E2F7D">
      <w:pPr>
        <w:contextualSpacing/>
      </w:pPr>
      <w:r>
        <w:t>George Jackson</w:t>
      </w:r>
    </w:p>
    <w:p w:rsidR="001E2F7D" w:rsidRDefault="001E2F7D">
      <w:pPr>
        <w:contextualSpacing/>
      </w:pPr>
      <w:proofErr w:type="spellStart"/>
      <w:r>
        <w:t>Laquita</w:t>
      </w:r>
      <w:proofErr w:type="spellEnd"/>
      <w:r>
        <w:t xml:space="preserve"> Meek</w:t>
      </w:r>
    </w:p>
    <w:p w:rsidR="001E2F7D" w:rsidRDefault="001E2F7D">
      <w:pPr>
        <w:contextualSpacing/>
      </w:pPr>
      <w:r>
        <w:t>Trudy Luke</w:t>
      </w:r>
    </w:p>
    <w:p w:rsidR="001E2F7D" w:rsidRDefault="001E2F7D">
      <w:pPr>
        <w:contextualSpacing/>
      </w:pPr>
      <w:r>
        <w:t>Chalin Delaune</w:t>
      </w:r>
    </w:p>
    <w:p w:rsidR="001E2F7D" w:rsidRDefault="001E2F7D">
      <w:pPr>
        <w:contextualSpacing/>
      </w:pPr>
      <w:proofErr w:type="spellStart"/>
      <w:r>
        <w:t>Sheb</w:t>
      </w:r>
      <w:proofErr w:type="spellEnd"/>
      <w:r>
        <w:t xml:space="preserve"> Callahan</w:t>
      </w:r>
    </w:p>
    <w:p w:rsidR="001E2F7D" w:rsidRDefault="001E2F7D">
      <w:pPr>
        <w:contextualSpacing/>
      </w:pPr>
      <w:r>
        <w:t>Eric Blanchard</w:t>
      </w:r>
    </w:p>
    <w:p w:rsidR="001E2F7D" w:rsidRDefault="001E2F7D">
      <w:pPr>
        <w:contextualSpacing/>
      </w:pPr>
    </w:p>
    <w:p w:rsidR="001E2F7D" w:rsidRDefault="001E2F7D">
      <w:pPr>
        <w:contextualSpacing/>
        <w:rPr>
          <w:b/>
        </w:rPr>
      </w:pPr>
      <w:r w:rsidRPr="001E2F7D">
        <w:rPr>
          <w:b/>
        </w:rPr>
        <w:t>Voting Members Absent:</w:t>
      </w:r>
    </w:p>
    <w:p w:rsidR="007E600F" w:rsidRDefault="004025DD">
      <w:pPr>
        <w:contextualSpacing/>
      </w:pPr>
      <w:r w:rsidRPr="004025DD">
        <w:t xml:space="preserve">Al </w:t>
      </w:r>
      <w:proofErr w:type="spellStart"/>
      <w:r w:rsidRPr="004025DD">
        <w:t>Cassagne</w:t>
      </w:r>
      <w:proofErr w:type="spellEnd"/>
    </w:p>
    <w:p w:rsidR="004025DD" w:rsidRDefault="004025DD">
      <w:pPr>
        <w:contextualSpacing/>
      </w:pPr>
      <w:r>
        <w:t>Rodney Parfait</w:t>
      </w:r>
    </w:p>
    <w:p w:rsidR="004025DD" w:rsidRDefault="004025DD">
      <w:pPr>
        <w:contextualSpacing/>
      </w:pPr>
      <w:r>
        <w:t>Britney Breaux</w:t>
      </w:r>
    </w:p>
    <w:p w:rsidR="004025DD" w:rsidRDefault="004025DD">
      <w:pPr>
        <w:contextualSpacing/>
      </w:pPr>
      <w:proofErr w:type="spellStart"/>
      <w:r>
        <w:t>Dannon</w:t>
      </w:r>
      <w:proofErr w:type="spellEnd"/>
      <w:r>
        <w:t xml:space="preserve"> Lacoste</w:t>
      </w:r>
    </w:p>
    <w:p w:rsidR="004025DD" w:rsidRPr="004025DD" w:rsidRDefault="004025DD">
      <w:pPr>
        <w:contextualSpacing/>
      </w:pPr>
    </w:p>
    <w:p w:rsidR="001E2F7D" w:rsidRPr="001E2F7D" w:rsidRDefault="001E2F7D">
      <w:pPr>
        <w:contextualSpacing/>
        <w:rPr>
          <w:b/>
        </w:rPr>
      </w:pPr>
      <w:r w:rsidRPr="001E2F7D">
        <w:rPr>
          <w:b/>
        </w:rPr>
        <w:t>Non-Voting Members Present:</w:t>
      </w:r>
    </w:p>
    <w:p w:rsidR="001E2F7D" w:rsidRDefault="001E2F7D">
      <w:pPr>
        <w:contextualSpacing/>
      </w:pPr>
      <w:r>
        <w:t>Peyton Cagle</w:t>
      </w:r>
    </w:p>
    <w:p w:rsidR="001E2F7D" w:rsidRDefault="001E2F7D">
      <w:pPr>
        <w:contextualSpacing/>
      </w:pPr>
      <w:r>
        <w:t>Jack Isaacs</w:t>
      </w:r>
    </w:p>
    <w:p w:rsidR="001E2F7D" w:rsidRDefault="001E2F7D">
      <w:pPr>
        <w:contextualSpacing/>
      </w:pPr>
      <w:r>
        <w:t>Julie Falgout</w:t>
      </w:r>
      <w:r w:rsidR="004025DD">
        <w:t xml:space="preserve"> in for Julie Lively</w:t>
      </w:r>
    </w:p>
    <w:p w:rsidR="004025DD" w:rsidRDefault="004025DD">
      <w:pPr>
        <w:contextualSpacing/>
      </w:pPr>
      <w:r>
        <w:t>Edward Skena</w:t>
      </w:r>
    </w:p>
    <w:p w:rsidR="004025DD" w:rsidRDefault="004025DD">
      <w:pPr>
        <w:contextualSpacing/>
      </w:pPr>
      <w:r>
        <w:t>Melissa Daigle</w:t>
      </w:r>
    </w:p>
    <w:p w:rsidR="004025DD" w:rsidRDefault="004025DD">
      <w:pPr>
        <w:contextualSpacing/>
      </w:pPr>
    </w:p>
    <w:p w:rsidR="001E2F7D" w:rsidRPr="001E2F7D" w:rsidRDefault="001E2F7D">
      <w:pPr>
        <w:contextualSpacing/>
        <w:rPr>
          <w:b/>
        </w:rPr>
      </w:pPr>
      <w:r w:rsidRPr="001E2F7D">
        <w:rPr>
          <w:b/>
        </w:rPr>
        <w:t>Non-Voting Members Absent:</w:t>
      </w:r>
    </w:p>
    <w:p w:rsidR="001E2F7D" w:rsidRDefault="001E2F7D">
      <w:pPr>
        <w:contextualSpacing/>
      </w:pPr>
    </w:p>
    <w:p w:rsidR="00E618CF" w:rsidRDefault="001E2F7D">
      <w:r>
        <w:t>Eric Blanchard m</w:t>
      </w:r>
      <w:r w:rsidR="00E618CF">
        <w:t>otioned to approve the July 22, 2020 meeting minutes, 2</w:t>
      </w:r>
      <w:r w:rsidR="00E618CF" w:rsidRPr="00E618CF">
        <w:rPr>
          <w:vertAlign w:val="superscript"/>
        </w:rPr>
        <w:t>nd</w:t>
      </w:r>
      <w:r w:rsidR="00E618CF">
        <w:t xml:space="preserve"> by </w:t>
      </w:r>
      <w:r>
        <w:t>George Jackson. Motion carries.</w:t>
      </w:r>
    </w:p>
    <w:p w:rsidR="00E618CF" w:rsidRDefault="001E2F7D">
      <w:r>
        <w:t xml:space="preserve">Chalin Delaune </w:t>
      </w:r>
      <w:r w:rsidR="00E618CF">
        <w:t>Motion to approve the</w:t>
      </w:r>
      <w:r>
        <w:t xml:space="preserve"> October 6, 2020</w:t>
      </w:r>
      <w:r w:rsidR="00E618CF">
        <w:t xml:space="preserve"> agenda as presented, 2</w:t>
      </w:r>
      <w:r w:rsidR="00E618CF" w:rsidRPr="00E618CF">
        <w:rPr>
          <w:vertAlign w:val="superscript"/>
        </w:rPr>
        <w:t>nd</w:t>
      </w:r>
      <w:r w:rsidR="00E618CF">
        <w:t xml:space="preserve"> by </w:t>
      </w:r>
      <w:r>
        <w:t xml:space="preserve">Eric Blanchard. Motion carries, </w:t>
      </w:r>
    </w:p>
    <w:p w:rsidR="00C973B9" w:rsidRDefault="00C973B9">
      <w:pPr>
        <w:contextualSpacing/>
      </w:pPr>
      <w:r>
        <w:t xml:space="preserve">Financial Report: </w:t>
      </w:r>
    </w:p>
    <w:p w:rsidR="00C973B9" w:rsidRDefault="00C973B9">
      <w:pPr>
        <w:contextualSpacing/>
      </w:pPr>
      <w:r>
        <w:t>Remaining Fund Balance-</w:t>
      </w:r>
      <w:r w:rsidR="004025DD">
        <w:t xml:space="preserve"> $292,287</w:t>
      </w:r>
    </w:p>
    <w:p w:rsidR="00C973B9" w:rsidRDefault="00C973B9">
      <w:pPr>
        <w:contextualSpacing/>
      </w:pPr>
      <w:r>
        <w:t>Remaining Budget Balance-</w:t>
      </w:r>
      <w:r w:rsidR="004025DD">
        <w:t xml:space="preserve"> $31,732</w:t>
      </w:r>
    </w:p>
    <w:p w:rsidR="00C973B9" w:rsidRDefault="00C973B9">
      <w:pPr>
        <w:contextualSpacing/>
      </w:pPr>
    </w:p>
    <w:p w:rsidR="00C973B9" w:rsidRDefault="007E600F">
      <w:r>
        <w:t>Eric Blanchard m</w:t>
      </w:r>
      <w:r w:rsidR="00C973B9">
        <w:t>otion</w:t>
      </w:r>
      <w:r>
        <w:t>ed</w:t>
      </w:r>
      <w:r w:rsidR="00C973B9">
        <w:t xml:space="preserve"> to approve</w:t>
      </w:r>
      <w:r>
        <w:t xml:space="preserve"> the Financial Report as presented</w:t>
      </w:r>
      <w:r w:rsidR="00C973B9">
        <w:t>, 2</w:t>
      </w:r>
      <w:r w:rsidR="00C973B9" w:rsidRPr="00C973B9">
        <w:rPr>
          <w:vertAlign w:val="superscript"/>
        </w:rPr>
        <w:t>nd</w:t>
      </w:r>
      <w:r w:rsidR="00C973B9">
        <w:t xml:space="preserve"> by Trudy Luke. Motion carries.</w:t>
      </w:r>
    </w:p>
    <w:p w:rsidR="00C973B9" w:rsidRDefault="00C973B9">
      <w:r>
        <w:t xml:space="preserve">B. Peyton Cagle led discussion on considering funding for the annual Gulf-RFM Surveillance Audit for the LA blue crab sustainability program </w:t>
      </w:r>
    </w:p>
    <w:p w:rsidR="00C973B9" w:rsidRDefault="00AF2831">
      <w:r>
        <w:t>The request is for the task force to consider funding the forth</w:t>
      </w:r>
      <w:r w:rsidR="00825BB6">
        <w:t xml:space="preserve"> surveillance</w:t>
      </w:r>
      <w:r>
        <w:t xml:space="preserve"> audit for the Gulf-RFM </w:t>
      </w:r>
      <w:r w:rsidR="00825BB6">
        <w:t xml:space="preserve">sustainability program. Also tied in with the forth audit is the pre-assessment, so it’s kind of 2-in-1 deal. </w:t>
      </w:r>
      <w:r w:rsidR="004025DD">
        <w:t>The cost is around</w:t>
      </w:r>
      <w:r w:rsidR="00C973B9">
        <w:t xml:space="preserve"> $80,000</w:t>
      </w:r>
      <w:r w:rsidR="00825BB6">
        <w:t>, but typically the audit is around $37,000. The current budget balance for the rest of the fiscal year is $31,732, so the approval of the audit would also require an increase in the Crab Promotion and Marketing yearly budget. An increase in the budget would require LDWF to go to Legislation Budget Committee and request approval to add budget authority to the Crab Promotion and Marketing account.</w:t>
      </w:r>
    </w:p>
    <w:p w:rsidR="00C973B9" w:rsidRDefault="00C973B9">
      <w:r>
        <w:t>Chalin</w:t>
      </w:r>
      <w:r w:rsidR="004025DD">
        <w:t xml:space="preserve"> Delaune</w:t>
      </w:r>
      <w:r>
        <w:t xml:space="preserve"> stated that he in favor of it, although he doesn’t</w:t>
      </w:r>
      <w:r w:rsidR="009045EB">
        <w:t xml:space="preserve"> really</w:t>
      </w:r>
      <w:r>
        <w:t xml:space="preserve"> use it</w:t>
      </w:r>
      <w:r w:rsidR="004025DD">
        <w:t>,</w:t>
      </w:r>
      <w:r>
        <w:t xml:space="preserve"> he can see the benefit</w:t>
      </w:r>
      <w:r w:rsidR="004025DD">
        <w:t>s</w:t>
      </w:r>
      <w:r>
        <w:t xml:space="preserve"> in using it</w:t>
      </w:r>
    </w:p>
    <w:p w:rsidR="00C026A1" w:rsidRDefault="00C026A1" w:rsidP="00C026A1">
      <w:r>
        <w:t>Chalin Delaune motioned to increase the Crab Promotion and Marketing budget by $70,000 to fund the annual Gulf-RFM Audit</w:t>
      </w:r>
      <w:r w:rsidR="00E4585E">
        <w:t xml:space="preserve"> and re</w:t>
      </w:r>
      <w:r w:rsidR="009045EB">
        <w:t>assessment</w:t>
      </w:r>
      <w:r>
        <w:t xml:space="preserve"> in addition to supporting future activities, 2</w:t>
      </w:r>
      <w:r w:rsidRPr="001C219A">
        <w:rPr>
          <w:vertAlign w:val="superscript"/>
        </w:rPr>
        <w:t>nd</w:t>
      </w:r>
      <w:r>
        <w:t xml:space="preserve"> by </w:t>
      </w:r>
      <w:proofErr w:type="spellStart"/>
      <w:r>
        <w:t>Laquita</w:t>
      </w:r>
      <w:proofErr w:type="spellEnd"/>
      <w:r>
        <w:t xml:space="preserve"> Meek. Motion carries with one abstained- Eric Blanchard</w:t>
      </w:r>
    </w:p>
    <w:p w:rsidR="00F8533C" w:rsidRDefault="00C75836">
      <w:r>
        <w:t>Chalin</w:t>
      </w:r>
      <w:r w:rsidR="004025DD">
        <w:t xml:space="preserve"> Delaune</w:t>
      </w:r>
      <w:r>
        <w:t xml:space="preserve"> stated that getting large retailers to accept the Gulf-RFM would be a significant factor in getting switched over from MSC to RFM</w:t>
      </w:r>
      <w:r w:rsidR="00C026A1">
        <w:t>; the task force needs to p</w:t>
      </w:r>
      <w:r w:rsidR="00F8533C">
        <w:t>inpoint the income/ revenue per year to see if it’s sustainable to pay for both RFM and MSC</w:t>
      </w:r>
    </w:p>
    <w:p w:rsidR="00F8533C" w:rsidRDefault="00F8533C">
      <w:r>
        <w:t>Peyton</w:t>
      </w:r>
      <w:r w:rsidR="009045EB">
        <w:t xml:space="preserve"> Cagle</w:t>
      </w:r>
      <w:r>
        <w:t xml:space="preserve"> suggested putting</w:t>
      </w:r>
      <w:r w:rsidR="009045EB">
        <w:t xml:space="preserve"> an item</w:t>
      </w:r>
      <w:r>
        <w:t xml:space="preserve"> on a future agenda to see what works best RFM vs MSC and getting some of the industry members around to discuss</w:t>
      </w:r>
    </w:p>
    <w:p w:rsidR="00CE4DF3" w:rsidRDefault="00CE4DF3">
      <w:r>
        <w:t xml:space="preserve">Gary Bauer stated </w:t>
      </w:r>
      <w:r w:rsidR="00C026A1">
        <w:t xml:space="preserve">via phone </w:t>
      </w:r>
      <w:r>
        <w:t>that he did not have a chance to speak to his buyers to see if they can accept RFM over MSC</w:t>
      </w:r>
      <w:r w:rsidR="00C026A1">
        <w:t>;</w:t>
      </w:r>
      <w:r>
        <w:t xml:space="preserve"> also the cost differences</w:t>
      </w:r>
      <w:r w:rsidR="00C026A1">
        <w:t xml:space="preserve"> are something to consider-</w:t>
      </w:r>
      <w:r>
        <w:t xml:space="preserve"> MSC</w:t>
      </w:r>
      <w:r w:rsidR="00C026A1">
        <w:t xml:space="preserve"> is</w:t>
      </w:r>
      <w:r>
        <w:t xml:space="preserve"> around $11K per year and</w:t>
      </w:r>
      <w:r w:rsidR="00C026A1">
        <w:t xml:space="preserve"> Gulf</w:t>
      </w:r>
      <w:r>
        <w:t xml:space="preserve"> RFM </w:t>
      </w:r>
      <w:r w:rsidR="00C026A1">
        <w:t xml:space="preserve">is </w:t>
      </w:r>
      <w:r>
        <w:t>around $30K</w:t>
      </w:r>
    </w:p>
    <w:p w:rsidR="00C31610" w:rsidRDefault="00C31610">
      <w:r>
        <w:t>Peyton</w:t>
      </w:r>
      <w:r w:rsidR="00C026A1">
        <w:t xml:space="preserve"> Cagle requested</w:t>
      </w:r>
      <w:r>
        <w:t xml:space="preserve"> a presentation from Gulf-RFM for the next meeting on advertisement </w:t>
      </w:r>
    </w:p>
    <w:p w:rsidR="00C31610" w:rsidRDefault="00183A00">
      <w:r>
        <w:t>Chalin Delaune stated that he would like to look into the legality and budget split of supplementing 50% of the chain of custody costs</w:t>
      </w:r>
      <w:r w:rsidR="00993D28">
        <w:t xml:space="preserve"> for commercial industry members; also look into the possibility of the LA Seafood Promotion and Marketing Board matching the supplement </w:t>
      </w:r>
    </w:p>
    <w:p w:rsidR="00CD7931" w:rsidRDefault="00CD7931">
      <w:r>
        <w:t>C. Jack Isaacs provided a presentation on the preliminary results of the 2020 LDWF Survey of commercial crabbers</w:t>
      </w:r>
    </w:p>
    <w:p w:rsidR="00E20C3B" w:rsidRDefault="00E20C3B">
      <w:r w:rsidRPr="00E20C3B">
        <w:rPr>
          <w:noProof/>
        </w:rPr>
        <w:drawing>
          <wp:inline distT="0" distB="0" distL="0" distR="0" wp14:anchorId="4523BD59" wp14:editId="0751C783">
            <wp:extent cx="5147353" cy="24656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1851" cy="2544427"/>
                    </a:xfrm>
                    <a:prstGeom prst="rect">
                      <a:avLst/>
                    </a:prstGeom>
                  </pic:spPr>
                </pic:pic>
              </a:graphicData>
            </a:graphic>
          </wp:inline>
        </w:drawing>
      </w:r>
    </w:p>
    <w:p w:rsidR="00E20C3B" w:rsidRDefault="00E20C3B">
      <w:r w:rsidRPr="00E20C3B">
        <w:rPr>
          <w:noProof/>
        </w:rPr>
        <w:drawing>
          <wp:inline distT="0" distB="0" distL="0" distR="0" wp14:anchorId="22DE03E9" wp14:editId="157B33DB">
            <wp:extent cx="5239385" cy="2866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1197" cy="2878423"/>
                    </a:xfrm>
                    <a:prstGeom prst="rect">
                      <a:avLst/>
                    </a:prstGeom>
                  </pic:spPr>
                </pic:pic>
              </a:graphicData>
            </a:graphic>
          </wp:inline>
        </w:drawing>
      </w:r>
    </w:p>
    <w:p w:rsidR="00E20C3B" w:rsidRDefault="00E20C3B">
      <w:r w:rsidRPr="00E20C3B">
        <w:rPr>
          <w:noProof/>
        </w:rPr>
        <w:drawing>
          <wp:inline distT="0" distB="0" distL="0" distR="0" wp14:anchorId="1933519A" wp14:editId="66610F7E">
            <wp:extent cx="5361758" cy="24657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9663" cy="2483230"/>
                    </a:xfrm>
                    <a:prstGeom prst="rect">
                      <a:avLst/>
                    </a:prstGeom>
                  </pic:spPr>
                </pic:pic>
              </a:graphicData>
            </a:graphic>
          </wp:inline>
        </w:drawing>
      </w:r>
    </w:p>
    <w:p w:rsidR="00CD7931" w:rsidRDefault="00803C07">
      <w:r>
        <w:t xml:space="preserve">D. </w:t>
      </w:r>
      <w:r w:rsidR="00FB0339">
        <w:t>The task force made recommendations to fill CTF</w:t>
      </w:r>
      <w:r w:rsidR="00DD6A88">
        <w:t xml:space="preserve"> hard crab fishermen</w:t>
      </w:r>
      <w:r w:rsidR="00FB0339">
        <w:t xml:space="preserve"> seat vacancies</w:t>
      </w:r>
    </w:p>
    <w:p w:rsidR="00FB0339" w:rsidRDefault="00FB0339">
      <w:r>
        <w:t xml:space="preserve">Joey Edgar and </w:t>
      </w:r>
      <w:proofErr w:type="spellStart"/>
      <w:r>
        <w:t>Thanh</w:t>
      </w:r>
      <w:proofErr w:type="spellEnd"/>
      <w:r>
        <w:t xml:space="preserve"> Nguyen were both suggested to fill the CTF seat vacancies for commercial hard crab fishermen</w:t>
      </w:r>
    </w:p>
    <w:p w:rsidR="00803C07" w:rsidRDefault="00803C07">
      <w:r>
        <w:t>VII. Public Comment</w:t>
      </w:r>
    </w:p>
    <w:p w:rsidR="00803C07" w:rsidRDefault="00803C07" w:rsidP="003E67FC">
      <w:r>
        <w:t>Michaela Myers provided a presentation on trip ticket reporting in crab markets</w:t>
      </w:r>
    </w:p>
    <w:p w:rsidR="003F2F48" w:rsidRDefault="003F2F48" w:rsidP="003F2F48">
      <w:pPr>
        <w:rPr>
          <w:b/>
          <w:bCs/>
        </w:rPr>
      </w:pPr>
      <w:r w:rsidRPr="003F2F48">
        <w:rPr>
          <w:b/>
          <w:bCs/>
        </w:rPr>
        <w:t xml:space="preserve">Acceptable Crab Markets to be </w:t>
      </w:r>
      <w:proofErr w:type="gramStart"/>
      <w:r w:rsidRPr="003F2F48">
        <w:rPr>
          <w:b/>
          <w:bCs/>
        </w:rPr>
        <w:t>Reported</w:t>
      </w:r>
      <w:proofErr w:type="gramEnd"/>
      <w:r w:rsidRPr="003F2F48">
        <w:rPr>
          <w:b/>
          <w:bCs/>
        </w:rPr>
        <w:t xml:space="preserve"> on Trip Tickets:</w:t>
      </w:r>
    </w:p>
    <w:tbl>
      <w:tblPr>
        <w:tblW w:w="6722" w:type="dxa"/>
        <w:tblCellMar>
          <w:left w:w="0" w:type="dxa"/>
          <w:right w:w="0" w:type="dxa"/>
        </w:tblCellMar>
        <w:tblLook w:val="0600" w:firstRow="0" w:lastRow="0" w:firstColumn="0" w:lastColumn="0" w:noHBand="1" w:noVBand="1"/>
      </w:tblPr>
      <w:tblGrid>
        <w:gridCol w:w="1769"/>
        <w:gridCol w:w="4953"/>
      </w:tblGrid>
      <w:tr w:rsidR="003F2F48" w:rsidRPr="003F2F48" w:rsidTr="00076889">
        <w:trPr>
          <w:trHeight w:val="208"/>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1</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Number 1 (Large crabs)</w:t>
            </w:r>
          </w:p>
        </w:tc>
      </w:tr>
      <w:tr w:rsidR="003F2F48" w:rsidRPr="003F2F48" w:rsidTr="00076889">
        <w:trPr>
          <w:trHeight w:val="192"/>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2</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Number 2 (Medium crabs)</w:t>
            </w:r>
          </w:p>
        </w:tc>
      </w:tr>
      <w:tr w:rsidR="003F2F48" w:rsidRPr="003F2F48" w:rsidTr="00076889">
        <w:trPr>
          <w:trHeight w:val="192"/>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3</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Number 3 (Small crabs)</w:t>
            </w:r>
          </w:p>
        </w:tc>
      </w:tr>
      <w:tr w:rsidR="003F2F48" w:rsidRPr="003F2F48" w:rsidTr="00076889">
        <w:trPr>
          <w:trHeight w:val="61"/>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4</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proofErr w:type="spellStart"/>
            <w:r w:rsidRPr="003F2F48">
              <w:t>Factor</w:t>
            </w:r>
            <w:r>
              <w:t>z</w:t>
            </w:r>
            <w:r w:rsidRPr="003F2F48">
              <w:t>y</w:t>
            </w:r>
            <w:proofErr w:type="spellEnd"/>
            <w:r w:rsidRPr="003F2F48">
              <w:t xml:space="preserve"> Grade Crab</w:t>
            </w:r>
          </w:p>
        </w:tc>
      </w:tr>
      <w:tr w:rsidR="003F2F48" w:rsidRPr="003F2F48" w:rsidTr="00076889">
        <w:trPr>
          <w:trHeight w:val="61"/>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1 – 4</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Straight Run (Not graded)</w:t>
            </w:r>
          </w:p>
        </w:tc>
      </w:tr>
      <w:tr w:rsidR="003F2F48" w:rsidRPr="003F2F48" w:rsidTr="00076889">
        <w:trPr>
          <w:trHeight w:val="61"/>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11</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Female Crab</w:t>
            </w:r>
          </w:p>
        </w:tc>
      </w:tr>
      <w:tr w:rsidR="003F2F48" w:rsidRPr="003F2F48" w:rsidTr="00076889">
        <w:trPr>
          <w:trHeight w:val="61"/>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12</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Male Crab</w:t>
            </w:r>
          </w:p>
        </w:tc>
      </w:tr>
      <w:tr w:rsidR="003F2F48" w:rsidRPr="003F2F48" w:rsidTr="00076889">
        <w:trPr>
          <w:trHeight w:val="61"/>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13</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Crab Claws</w:t>
            </w:r>
          </w:p>
        </w:tc>
      </w:tr>
      <w:tr w:rsidR="003F2F48" w:rsidRPr="003F2F48" w:rsidTr="00076889">
        <w:trPr>
          <w:trHeight w:val="61"/>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14</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Buster or Peeler</w:t>
            </w:r>
          </w:p>
        </w:tc>
      </w:tr>
      <w:tr w:rsidR="003F2F48" w:rsidRPr="003F2F48" w:rsidTr="00076889">
        <w:trPr>
          <w:trHeight w:val="61"/>
        </w:trPr>
        <w:tc>
          <w:tcPr>
            <w:tcW w:w="1769"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15</w:t>
            </w:r>
          </w:p>
        </w:tc>
        <w:tc>
          <w:tcPr>
            <w:tcW w:w="4953" w:type="dxa"/>
            <w:tcBorders>
              <w:top w:val="nil"/>
              <w:left w:val="nil"/>
              <w:bottom w:val="nil"/>
              <w:right w:val="nil"/>
            </w:tcBorders>
            <w:shd w:val="clear" w:color="auto" w:fill="FFFFFF"/>
            <w:tcMar>
              <w:top w:w="15" w:type="dxa"/>
              <w:left w:w="15" w:type="dxa"/>
              <w:bottom w:w="0" w:type="dxa"/>
              <w:right w:w="15" w:type="dxa"/>
            </w:tcMar>
            <w:vAlign w:val="center"/>
            <w:hideMark/>
          </w:tcPr>
          <w:p w:rsidR="003F2F48" w:rsidRPr="003F2F48" w:rsidRDefault="003F2F48" w:rsidP="00076889">
            <w:r w:rsidRPr="003F2F48">
              <w:t>Softshell</w:t>
            </w:r>
          </w:p>
        </w:tc>
      </w:tr>
    </w:tbl>
    <w:p w:rsidR="003E67FC" w:rsidRDefault="003E67FC" w:rsidP="003E67FC">
      <w:r>
        <w:t xml:space="preserve">VIII. Next meeting set for Tuesday, January 12, 2021 1:00pm at the </w:t>
      </w:r>
      <w:r w:rsidR="00C50044">
        <w:t>St. Bernard Port.</w:t>
      </w:r>
    </w:p>
    <w:p w:rsidR="00C50044" w:rsidRDefault="00C50044" w:rsidP="003E67FC">
      <w:r>
        <w:t>Meeting adjourned</w:t>
      </w:r>
    </w:p>
    <w:p w:rsidR="00803C07" w:rsidRDefault="00803C07"/>
    <w:sectPr w:rsidR="00803C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69" w:rsidRDefault="00236A69" w:rsidP="00C454D0">
      <w:pPr>
        <w:spacing w:after="0" w:line="240" w:lineRule="auto"/>
      </w:pPr>
      <w:r>
        <w:separator/>
      </w:r>
    </w:p>
  </w:endnote>
  <w:endnote w:type="continuationSeparator" w:id="0">
    <w:p w:rsidR="00236A69" w:rsidRDefault="00236A69" w:rsidP="00C4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D0" w:rsidRDefault="00C4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D0" w:rsidRDefault="00C45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D0" w:rsidRDefault="00C4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69" w:rsidRDefault="00236A69" w:rsidP="00C454D0">
      <w:pPr>
        <w:spacing w:after="0" w:line="240" w:lineRule="auto"/>
      </w:pPr>
      <w:r>
        <w:separator/>
      </w:r>
    </w:p>
  </w:footnote>
  <w:footnote w:type="continuationSeparator" w:id="0">
    <w:p w:rsidR="00236A69" w:rsidRDefault="00236A69" w:rsidP="00C45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D0" w:rsidRDefault="00C4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D0" w:rsidRDefault="00C45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D0" w:rsidRDefault="00C4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409"/>
    <w:multiLevelType w:val="hybridMultilevel"/>
    <w:tmpl w:val="363F87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FC074B"/>
    <w:multiLevelType w:val="hybridMultilevel"/>
    <w:tmpl w:val="0A9E14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FF"/>
    <w:rsid w:val="000576E4"/>
    <w:rsid w:val="00131B18"/>
    <w:rsid w:val="00183A00"/>
    <w:rsid w:val="001C219A"/>
    <w:rsid w:val="001E2F7D"/>
    <w:rsid w:val="00236A69"/>
    <w:rsid w:val="003E67FC"/>
    <w:rsid w:val="003F2F48"/>
    <w:rsid w:val="004025DD"/>
    <w:rsid w:val="00412BB1"/>
    <w:rsid w:val="004D12FF"/>
    <w:rsid w:val="00500D34"/>
    <w:rsid w:val="007E600F"/>
    <w:rsid w:val="00803C07"/>
    <w:rsid w:val="00825BB6"/>
    <w:rsid w:val="009045EB"/>
    <w:rsid w:val="00993D28"/>
    <w:rsid w:val="00AF2831"/>
    <w:rsid w:val="00B02396"/>
    <w:rsid w:val="00C026A1"/>
    <w:rsid w:val="00C31610"/>
    <w:rsid w:val="00C454D0"/>
    <w:rsid w:val="00C50044"/>
    <w:rsid w:val="00C75836"/>
    <w:rsid w:val="00C973B9"/>
    <w:rsid w:val="00CC263C"/>
    <w:rsid w:val="00CD7931"/>
    <w:rsid w:val="00CE4DF3"/>
    <w:rsid w:val="00DD6A88"/>
    <w:rsid w:val="00E20C3B"/>
    <w:rsid w:val="00E4585E"/>
    <w:rsid w:val="00E53A35"/>
    <w:rsid w:val="00E618CF"/>
    <w:rsid w:val="00F5250F"/>
    <w:rsid w:val="00F8533C"/>
    <w:rsid w:val="00FB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01B18B-F2AB-4316-85A1-21D988E7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D0"/>
  </w:style>
  <w:style w:type="paragraph" w:styleId="Footer">
    <w:name w:val="footer"/>
    <w:basedOn w:val="Normal"/>
    <w:link w:val="FooterChar"/>
    <w:uiPriority w:val="99"/>
    <w:unhideWhenUsed/>
    <w:rsid w:val="00C4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D0"/>
  </w:style>
  <w:style w:type="paragraph" w:customStyle="1" w:styleId="Default">
    <w:name w:val="Default"/>
    <w:rsid w:val="00500D34"/>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7820">
      <w:bodyDiv w:val="1"/>
      <w:marLeft w:val="0"/>
      <w:marRight w:val="0"/>
      <w:marTop w:val="0"/>
      <w:marBottom w:val="0"/>
      <w:divBdr>
        <w:top w:val="none" w:sz="0" w:space="0" w:color="auto"/>
        <w:left w:val="none" w:sz="0" w:space="0" w:color="auto"/>
        <w:bottom w:val="none" w:sz="0" w:space="0" w:color="auto"/>
        <w:right w:val="none" w:sz="0" w:space="0" w:color="auto"/>
      </w:divBdr>
    </w:div>
    <w:div w:id="12133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2747-67FE-466A-8355-DC40827F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5</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16</cp:revision>
  <dcterms:created xsi:type="dcterms:W3CDTF">2020-10-06T18:35:00Z</dcterms:created>
  <dcterms:modified xsi:type="dcterms:W3CDTF">2021-01-14T21:08:00Z</dcterms:modified>
</cp:coreProperties>
</file>